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41" w:rsidRDefault="005A2C41" w:rsidP="005A2C41">
      <w:pPr>
        <w:rPr>
          <w:rFonts w:ascii="Arial" w:eastAsia="Calibri" w:hAnsi="Arial" w:cs="Arial"/>
          <w:bCs/>
          <w:i/>
          <w:iCs/>
          <w:kern w:val="36"/>
        </w:rPr>
      </w:pPr>
      <w:r w:rsidRPr="005A2C41">
        <w:rPr>
          <w:rFonts w:ascii="Arial" w:eastAsia="Calibri" w:hAnsi="Arial" w:cs="Arial"/>
          <w:bCs/>
          <w:i/>
          <w:iCs/>
          <w:kern w:val="36"/>
        </w:rPr>
        <w:t>Приказ ФНС России от 09.08.2021 N ЕД-7-21/739@</w:t>
      </w:r>
    </w:p>
    <w:p w:rsidR="005A2C41" w:rsidRDefault="005A2C41" w:rsidP="005A2C41"/>
    <w:p w:rsidR="005A2C41" w:rsidRDefault="005A2C41" w:rsidP="005A2C4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1479D9">
        <w:rPr>
          <w:rFonts w:ascii="Arial" w:hAnsi="Arial" w:cs="Arial"/>
        </w:rPr>
        <w:t xml:space="preserve">ФНС обновила декларацию по налогу на имущество. Поправки к форме, формату и порядку заполнения вступят в силу 01.01.2023. В частности, скорректируют раздел 3, его станут заполнять только иностранные организации. При этом коэффициенты </w:t>
      </w:r>
      <w:hyperlink r:id="rId5" w:history="1">
        <w:r w:rsidRPr="001479D9">
          <w:rPr>
            <w:rFonts w:ascii="Arial" w:hAnsi="Arial" w:cs="Arial"/>
          </w:rPr>
          <w:t>Кв</w:t>
        </w:r>
      </w:hyperlink>
      <w:r w:rsidRPr="001479D9">
        <w:rPr>
          <w:rFonts w:ascii="Arial" w:hAnsi="Arial" w:cs="Arial"/>
        </w:rPr>
        <w:t xml:space="preserve"> и Ки станут вносить в виде простой правильной дроби, а не десятичной.</w:t>
      </w:r>
      <w:r w:rsidRPr="00491B6E">
        <w:rPr>
          <w:rFonts w:ascii="Arial" w:hAnsi="Arial" w:cs="Arial"/>
          <w:bCs/>
        </w:rPr>
        <w:t xml:space="preserve"> </w:t>
      </w:r>
    </w:p>
    <w:p w:rsidR="005A2C41" w:rsidRPr="00491B6E" w:rsidRDefault="005A2C41" w:rsidP="005A2C4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</w:p>
    <w:p w:rsidR="00586927" w:rsidRDefault="00586927"/>
    <w:p w:rsidR="005A2C41" w:rsidRDefault="005A2C41" w:rsidP="005A2C41">
      <w:pPr>
        <w:rPr>
          <w:rFonts w:ascii="Arial" w:hAnsi="Arial" w:cs="Arial"/>
          <w:i/>
        </w:rPr>
      </w:pPr>
      <w:r w:rsidRPr="005A2C41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07.10.2021 N 1706</w:t>
      </w:r>
      <w:r w:rsidRPr="00194667">
        <w:rPr>
          <w:rFonts w:ascii="Arial" w:hAnsi="Arial" w:cs="Arial"/>
          <w:i/>
        </w:rPr>
        <w:t>.</w:t>
      </w:r>
    </w:p>
    <w:p w:rsidR="005A2C41" w:rsidRDefault="005A2C41" w:rsidP="005A2C41"/>
    <w:p w:rsidR="005A2C41" w:rsidRDefault="005A2C41" w:rsidP="005A2C4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Большинство </w:t>
      </w:r>
      <w:r w:rsidRPr="0033590F">
        <w:rPr>
          <w:rFonts w:ascii="Arial" w:hAnsi="Arial" w:cs="Arial"/>
        </w:rPr>
        <w:t>ограничени</w:t>
      </w:r>
      <w:r>
        <w:rPr>
          <w:rFonts w:ascii="Arial" w:hAnsi="Arial" w:cs="Arial"/>
        </w:rPr>
        <w:t>й</w:t>
      </w:r>
      <w:r w:rsidRPr="0033590F">
        <w:rPr>
          <w:rFonts w:ascii="Arial" w:hAnsi="Arial" w:cs="Arial"/>
        </w:rPr>
        <w:t xml:space="preserve"> не отличаются от действующих в этом году. </w:t>
      </w:r>
    </w:p>
    <w:p w:rsidR="005A2C41" w:rsidRDefault="005A2C41" w:rsidP="005A2C41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Исключения:</w:t>
      </w:r>
    </w:p>
    <w:p w:rsidR="005A2C41" w:rsidRDefault="005A2C41" w:rsidP="005A2C41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33590F">
        <w:rPr>
          <w:rFonts w:ascii="Arial" w:hAnsi="Arial" w:cs="Arial"/>
        </w:rPr>
        <w:t>ля работодателей Краснодарского края, которые занимаются строительством, допустимую долю иностранных работников сократили с 80% до 60% численности персонала</w:t>
      </w:r>
      <w:r>
        <w:rPr>
          <w:rFonts w:ascii="Arial" w:hAnsi="Arial" w:cs="Arial"/>
        </w:rPr>
        <w:t>;</w:t>
      </w:r>
      <w:r w:rsidRPr="0033590F">
        <w:rPr>
          <w:rFonts w:ascii="Arial" w:hAnsi="Arial" w:cs="Arial"/>
        </w:rPr>
        <w:t xml:space="preserve"> </w:t>
      </w:r>
    </w:p>
    <w:p w:rsidR="005A2C41" w:rsidRDefault="005A2C41" w:rsidP="005A2C41">
      <w:pPr>
        <w:numPr>
          <w:ilvl w:val="0"/>
          <w:numId w:val="1"/>
        </w:numPr>
        <w:ind w:left="425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33590F">
        <w:rPr>
          <w:rFonts w:ascii="Arial" w:hAnsi="Arial" w:cs="Arial"/>
        </w:rPr>
        <w:t xml:space="preserve">воты не станут применять для тех, кто выращивает овощи в Астраханской области. </w:t>
      </w:r>
    </w:p>
    <w:p w:rsidR="005A2C41" w:rsidRPr="0033590F" w:rsidRDefault="005A2C41" w:rsidP="005A2C41">
      <w:pPr>
        <w:spacing w:before="120" w:after="60"/>
        <w:jc w:val="both"/>
        <w:rPr>
          <w:rFonts w:ascii="Arial" w:hAnsi="Arial" w:cs="Arial"/>
        </w:rPr>
      </w:pPr>
      <w:r w:rsidRPr="0033590F">
        <w:rPr>
          <w:rFonts w:ascii="Arial" w:hAnsi="Arial" w:cs="Arial"/>
        </w:rPr>
        <w:t>Привести численность иностранных работников в соответствие с новыми квотами нужно до конца 2021 г.</w:t>
      </w:r>
    </w:p>
    <w:p w:rsidR="005A2C41" w:rsidRDefault="005A2C41"/>
    <w:sectPr w:rsidR="005A2C4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4B5F"/>
    <w:multiLevelType w:val="hybridMultilevel"/>
    <w:tmpl w:val="5F94328E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2C41"/>
    <w:rsid w:val="00011A8F"/>
    <w:rsid w:val="002A41D3"/>
    <w:rsid w:val="003F2B6D"/>
    <w:rsid w:val="004236C3"/>
    <w:rsid w:val="00586927"/>
    <w:rsid w:val="005A2C41"/>
    <w:rsid w:val="00613166"/>
    <w:rsid w:val="0092198A"/>
    <w:rsid w:val="00987611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C4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2C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consultant.ru/cloud/cgi/online.cgi?req=doc;rnd=725082217;base=LAW;n=397023;dst=1002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2021-10-15T03:41:00Z</dcterms:created>
  <dcterms:modified xsi:type="dcterms:W3CDTF">2021-10-15T03:43:00Z</dcterms:modified>
</cp:coreProperties>
</file>